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8655" w14:textId="5F02CE32" w:rsidR="00BB57EE" w:rsidRPr="00BB57EE" w:rsidRDefault="00BB57EE" w:rsidP="00BB5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7E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№4</w:t>
      </w:r>
      <w:r w:rsidRPr="00BB57E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К</w:t>
      </w:r>
      <w:r w:rsidRPr="00BB57EE">
        <w:rPr>
          <w:rFonts w:ascii="Times New Roman" w:hAnsi="Times New Roman"/>
          <w:sz w:val="28"/>
          <w:szCs w:val="28"/>
        </w:rPr>
        <w:t>онкурсной документации – Требования бизнес-плану</w:t>
      </w:r>
    </w:p>
    <w:p w14:paraId="0777B813" w14:textId="77777777" w:rsidR="00BB57EE" w:rsidRDefault="00BB57EE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8BA176" w14:textId="77777777" w:rsidR="00BB57EE" w:rsidRDefault="00BB57EE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4AA0A1" w14:textId="16DD6C2C" w:rsidR="00987580" w:rsidRDefault="00987580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14:paraId="120126EC" w14:textId="77777777" w:rsidR="00987580" w:rsidRDefault="00987580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бизнес-плану инвестиционного проекта</w:t>
      </w:r>
    </w:p>
    <w:p w14:paraId="513EDB77" w14:textId="77777777" w:rsidR="00987580" w:rsidRPr="00FE31D4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b/>
          <w:sz w:val="40"/>
          <w:szCs w:val="28"/>
        </w:rPr>
      </w:pPr>
    </w:p>
    <w:p w14:paraId="737632C1" w14:textId="77777777" w:rsidR="00987580" w:rsidRPr="00653F83" w:rsidRDefault="00987580" w:rsidP="00987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3F83">
        <w:rPr>
          <w:rFonts w:ascii="Times New Roman" w:hAnsi="Times New Roman"/>
          <w:b/>
          <w:sz w:val="28"/>
          <w:szCs w:val="28"/>
        </w:rPr>
        <w:t>Оформление бизнес-плана (далее бизнес-план).</w:t>
      </w:r>
    </w:p>
    <w:p w14:paraId="1885FDBE" w14:textId="77777777" w:rsidR="00987580" w:rsidRPr="00653F83" w:rsidRDefault="00987580" w:rsidP="00987580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14:paraId="67641D97" w14:textId="59C161CA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Бизнес-план должен состоять </w:t>
      </w:r>
      <w:r w:rsidRPr="00BA7FC3">
        <w:rPr>
          <w:rFonts w:ascii="Times New Roman" w:hAnsi="Times New Roman"/>
          <w:sz w:val="28"/>
          <w:szCs w:val="28"/>
        </w:rPr>
        <w:t xml:space="preserve">из расчетов (таблиц) и пояснительной записки. Расчеты (таблицы) оформляются в формате </w:t>
      </w:r>
      <w:proofErr w:type="spellStart"/>
      <w:r w:rsidRPr="00FC4343"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4343">
        <w:rPr>
          <w:rFonts w:ascii="Times New Roman" w:hAnsi="Times New Roman"/>
          <w:sz w:val="28"/>
          <w:szCs w:val="28"/>
        </w:rPr>
        <w:t>Excel</w:t>
      </w:r>
      <w:proofErr w:type="spellEnd"/>
      <w:r w:rsidRPr="00BA7FC3">
        <w:rPr>
          <w:rFonts w:ascii="Times New Roman" w:hAnsi="Times New Roman"/>
          <w:sz w:val="28"/>
          <w:szCs w:val="28"/>
        </w:rPr>
        <w:t xml:space="preserve"> (версия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34028">
        <w:rPr>
          <w:rFonts w:ascii="Times New Roman" w:hAnsi="Times New Roman"/>
          <w:sz w:val="28"/>
          <w:szCs w:val="28"/>
        </w:rPr>
        <w:t>2007</w:t>
      </w:r>
      <w:r w:rsidRPr="00BA7FC3">
        <w:rPr>
          <w:rFonts w:ascii="Times New Roman" w:hAnsi="Times New Roman"/>
          <w:sz w:val="28"/>
          <w:szCs w:val="28"/>
        </w:rPr>
        <w:t xml:space="preserve"> или более поздняя)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7FC3">
        <w:rPr>
          <w:rFonts w:ascii="Times New Roman" w:hAnsi="Times New Roman"/>
          <w:sz w:val="28"/>
          <w:szCs w:val="28"/>
        </w:rPr>
        <w:t xml:space="preserve">должны быть доступны для просмотра и внесения изменений. </w:t>
      </w:r>
    </w:p>
    <w:p w14:paraId="06D01335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Бизнес-план </w:t>
      </w:r>
      <w:r w:rsidRPr="00BA7FC3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BA7FC3">
        <w:rPr>
          <w:rFonts w:ascii="Times New Roman" w:hAnsi="Times New Roman"/>
          <w:sz w:val="28"/>
          <w:szCs w:val="28"/>
        </w:rPr>
        <w:t xml:space="preserve"> обладать понятной и логичной структурой. Последовательно должны быть представлены исходные данные, допущения, финансовые прогнозы и промежуточные расчеты, результаты финансовых прогнозов, элементы должны быть визуально отделены друг от друга</w:t>
      </w:r>
      <w:r>
        <w:rPr>
          <w:rFonts w:ascii="Times New Roman" w:hAnsi="Times New Roman"/>
          <w:sz w:val="28"/>
          <w:szCs w:val="28"/>
        </w:rPr>
        <w:t xml:space="preserve"> по разделам</w:t>
      </w:r>
      <w:r w:rsidRPr="00BA7FC3">
        <w:rPr>
          <w:rFonts w:ascii="Times New Roman" w:hAnsi="Times New Roman"/>
          <w:sz w:val="28"/>
          <w:szCs w:val="28"/>
        </w:rPr>
        <w:t>, но связаны между собой расчетными формулами.</w:t>
      </w:r>
    </w:p>
    <w:p w14:paraId="777D9A90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Все элементы, использующиеся при расчетах в составе формул, должны являться действующими ссылками на ячейки, в которых содержатся допущения (исходные данные), или ячейки, содержащие формулы.</w:t>
      </w:r>
    </w:p>
    <w:p w14:paraId="289F7D00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Недопустимы ссылки на внешние файлы (не предоставленные в составе бизнес-плана) и циклические ссылки. В исключительных случаях, факт и причина отступления от данных правил должны быть изложены в пояснительной записке к </w:t>
      </w:r>
      <w:r>
        <w:rPr>
          <w:rFonts w:ascii="Times New Roman" w:hAnsi="Times New Roman"/>
          <w:sz w:val="28"/>
          <w:szCs w:val="28"/>
        </w:rPr>
        <w:t>бизнес-плану</w:t>
      </w:r>
      <w:r w:rsidRPr="00BA7FC3">
        <w:rPr>
          <w:rFonts w:ascii="Times New Roman" w:hAnsi="Times New Roman"/>
          <w:sz w:val="28"/>
          <w:szCs w:val="28"/>
        </w:rPr>
        <w:t>.</w:t>
      </w:r>
    </w:p>
    <w:p w14:paraId="098B380E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Бизнес-план должен</w:t>
      </w:r>
      <w:r w:rsidRPr="00BA7FC3">
        <w:rPr>
          <w:rFonts w:ascii="Times New Roman" w:hAnsi="Times New Roman"/>
          <w:sz w:val="28"/>
          <w:szCs w:val="28"/>
        </w:rPr>
        <w:t xml:space="preserve">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</w:t>
      </w:r>
      <w:r>
        <w:rPr>
          <w:rFonts w:ascii="Times New Roman" w:hAnsi="Times New Roman"/>
          <w:sz w:val="28"/>
          <w:szCs w:val="28"/>
        </w:rPr>
        <w:t xml:space="preserve">, а структура бизнес-плана </w:t>
      </w:r>
      <w:r w:rsidRPr="00BA7FC3">
        <w:rPr>
          <w:rFonts w:ascii="Times New Roman" w:hAnsi="Times New Roman"/>
          <w:sz w:val="28"/>
          <w:szCs w:val="28"/>
        </w:rPr>
        <w:t xml:space="preserve">должна быть построена </w:t>
      </w:r>
      <w:r>
        <w:rPr>
          <w:rFonts w:ascii="Times New Roman" w:hAnsi="Times New Roman"/>
          <w:sz w:val="28"/>
          <w:szCs w:val="28"/>
        </w:rPr>
        <w:t>с возможностью</w:t>
      </w:r>
      <w:r w:rsidRPr="00BA7FC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BA7FC3">
        <w:rPr>
          <w:rFonts w:ascii="Times New Roman" w:hAnsi="Times New Roman"/>
          <w:sz w:val="28"/>
          <w:szCs w:val="28"/>
        </w:rPr>
        <w:t xml:space="preserve"> анализа чувствительности результатов финансовых прогнозов к изменению всех допущений (исходных данных).</w:t>
      </w:r>
    </w:p>
    <w:p w14:paraId="3CF21667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Если финансовые показатели, полученные в </w:t>
      </w:r>
      <w:r>
        <w:rPr>
          <w:rFonts w:ascii="Times New Roman" w:hAnsi="Times New Roman"/>
          <w:sz w:val="28"/>
          <w:szCs w:val="28"/>
        </w:rPr>
        <w:t>бизнес-плане,</w:t>
      </w:r>
      <w:r w:rsidRPr="00BA7FC3">
        <w:rPr>
          <w:rFonts w:ascii="Times New Roman" w:hAnsi="Times New Roman"/>
          <w:sz w:val="28"/>
          <w:szCs w:val="28"/>
        </w:rPr>
        <w:t xml:space="preserve"> основаны на одной или более базовых моделях, необходимо обеспечить динамические связи между этими базовыми моделями и финансовой моделью так, чтобы при внесении изменений в любую базовую модель происходило обновление </w:t>
      </w:r>
      <w:r>
        <w:rPr>
          <w:rFonts w:ascii="Times New Roman" w:hAnsi="Times New Roman"/>
          <w:sz w:val="28"/>
          <w:szCs w:val="28"/>
        </w:rPr>
        <w:t>бизнес-плана</w:t>
      </w:r>
      <w:r w:rsidRPr="00BA7FC3">
        <w:rPr>
          <w:rFonts w:ascii="Times New Roman" w:hAnsi="Times New Roman"/>
          <w:sz w:val="28"/>
          <w:szCs w:val="28"/>
        </w:rPr>
        <w:t>.</w:t>
      </w:r>
    </w:p>
    <w:p w14:paraId="2E52326E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Бизнес-план</w:t>
      </w:r>
      <w:r w:rsidRPr="00BA7FC3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BA7FC3">
        <w:rPr>
          <w:rFonts w:ascii="Times New Roman" w:hAnsi="Times New Roman"/>
          <w:sz w:val="28"/>
          <w:szCs w:val="28"/>
        </w:rPr>
        <w:t xml:space="preserve"> обладать достаточной степенью детализации, то есть содержать разбивки по периодам, статьям доходов и затрат и т.п. В то же время, </w:t>
      </w:r>
      <w:r>
        <w:rPr>
          <w:rFonts w:ascii="Times New Roman" w:hAnsi="Times New Roman"/>
          <w:sz w:val="28"/>
          <w:szCs w:val="28"/>
        </w:rPr>
        <w:t xml:space="preserve">бизнес-план </w:t>
      </w:r>
      <w:r w:rsidRPr="00BA7FC3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BA7FC3">
        <w:rPr>
          <w:rFonts w:ascii="Times New Roman" w:hAnsi="Times New Roman"/>
          <w:sz w:val="28"/>
          <w:szCs w:val="28"/>
        </w:rPr>
        <w:t xml:space="preserve"> предоставлять информацию в интегрированном виде, а именно, в е</w:t>
      </w:r>
      <w:r>
        <w:rPr>
          <w:rFonts w:ascii="Times New Roman" w:hAnsi="Times New Roman"/>
          <w:sz w:val="28"/>
          <w:szCs w:val="28"/>
        </w:rPr>
        <w:t>го</w:t>
      </w:r>
      <w:r w:rsidRPr="00BA7FC3">
        <w:rPr>
          <w:rFonts w:ascii="Times New Roman" w:hAnsi="Times New Roman"/>
          <w:sz w:val="28"/>
          <w:szCs w:val="28"/>
        </w:rPr>
        <w:t xml:space="preserve"> составе должны присутствовать взаимосвязанные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A7FC3">
        <w:rPr>
          <w:rFonts w:ascii="Times New Roman" w:hAnsi="Times New Roman"/>
          <w:sz w:val="28"/>
          <w:szCs w:val="28"/>
        </w:rPr>
        <w:t>друг с другом прогнозный отчет о прибылях и убытках, прогнозный баланс, прогнозный отчет о движении денежных средств.</w:t>
      </w:r>
    </w:p>
    <w:p w14:paraId="2265649A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Формы прогнозной финансовой отчетности и промежуточные отчеты не должны противоречить друг другу. </w:t>
      </w:r>
      <w:r>
        <w:rPr>
          <w:rFonts w:ascii="Times New Roman" w:hAnsi="Times New Roman"/>
          <w:sz w:val="28"/>
          <w:szCs w:val="28"/>
        </w:rPr>
        <w:t xml:space="preserve">Бизнес-план должен </w:t>
      </w:r>
      <w:r w:rsidRPr="00BA7FC3">
        <w:rPr>
          <w:rFonts w:ascii="Times New Roman" w:hAnsi="Times New Roman"/>
          <w:sz w:val="28"/>
          <w:szCs w:val="28"/>
        </w:rPr>
        <w:t xml:space="preserve">отвечать принципу единообразия и последовательности в расчетах и форматировании. Формулы </w:t>
      </w:r>
      <w:r w:rsidRPr="00BA7FC3">
        <w:rPr>
          <w:rFonts w:ascii="Times New Roman" w:hAnsi="Times New Roman"/>
          <w:sz w:val="28"/>
          <w:szCs w:val="28"/>
        </w:rPr>
        <w:lastRenderedPageBreak/>
        <w:t>расчета финансовых показателей (коэффициентов)</w:t>
      </w:r>
      <w:r>
        <w:rPr>
          <w:rFonts w:ascii="Times New Roman" w:hAnsi="Times New Roman"/>
          <w:sz w:val="28"/>
          <w:szCs w:val="28"/>
        </w:rPr>
        <w:t xml:space="preserve"> бизнес-плана </w:t>
      </w:r>
      <w:r w:rsidRPr="00BA7FC3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A7FC3">
        <w:rPr>
          <w:rFonts w:ascii="Times New Roman" w:hAnsi="Times New Roman"/>
          <w:sz w:val="28"/>
          <w:szCs w:val="28"/>
        </w:rPr>
        <w:t xml:space="preserve">быть неизменными для всех частей и периодов </w:t>
      </w:r>
      <w:r>
        <w:rPr>
          <w:rFonts w:ascii="Times New Roman" w:hAnsi="Times New Roman"/>
          <w:sz w:val="28"/>
          <w:szCs w:val="28"/>
        </w:rPr>
        <w:t xml:space="preserve">финансовой </w:t>
      </w:r>
      <w:r w:rsidRPr="00BA7FC3">
        <w:rPr>
          <w:rFonts w:ascii="Times New Roman" w:hAnsi="Times New Roman"/>
          <w:sz w:val="28"/>
          <w:szCs w:val="28"/>
        </w:rPr>
        <w:t>модели.</w:t>
      </w:r>
    </w:p>
    <w:p w14:paraId="26D13C17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Необходимо минимизировать число внешних файлов (допустимо не более 5 (пяти). Все внешние файлы, связанные формулами с </w:t>
      </w:r>
      <w:r>
        <w:rPr>
          <w:rFonts w:ascii="Times New Roman" w:hAnsi="Times New Roman"/>
          <w:sz w:val="28"/>
          <w:szCs w:val="28"/>
        </w:rPr>
        <w:t>бизнес-планом</w:t>
      </w:r>
      <w:r w:rsidRPr="00BA7FC3">
        <w:rPr>
          <w:rFonts w:ascii="Times New Roman" w:hAnsi="Times New Roman"/>
          <w:sz w:val="28"/>
          <w:szCs w:val="28"/>
        </w:rPr>
        <w:t xml:space="preserve">, а также внешние файлы, в которых были построены графики, таблицы и диаграммы, присутствующие в </w:t>
      </w:r>
      <w:r>
        <w:rPr>
          <w:rFonts w:ascii="Times New Roman" w:hAnsi="Times New Roman"/>
          <w:sz w:val="28"/>
          <w:szCs w:val="28"/>
        </w:rPr>
        <w:t>документе</w:t>
      </w:r>
      <w:r w:rsidRPr="00BA7FC3">
        <w:rPr>
          <w:rFonts w:ascii="Times New Roman" w:hAnsi="Times New Roman"/>
          <w:sz w:val="28"/>
          <w:szCs w:val="28"/>
        </w:rPr>
        <w:t xml:space="preserve">, должны быть предоставлены в составе заявки на участие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BA7FC3">
        <w:rPr>
          <w:rFonts w:ascii="Times New Roman" w:hAnsi="Times New Roman"/>
          <w:sz w:val="28"/>
          <w:szCs w:val="28"/>
        </w:rPr>
        <w:t xml:space="preserve">конкурсе в виде приложения к </w:t>
      </w:r>
      <w:r>
        <w:rPr>
          <w:rFonts w:ascii="Times New Roman" w:hAnsi="Times New Roman"/>
          <w:sz w:val="28"/>
          <w:szCs w:val="28"/>
        </w:rPr>
        <w:t>бизнес-плану</w:t>
      </w:r>
      <w:r w:rsidRPr="00BA7FC3">
        <w:rPr>
          <w:rFonts w:ascii="Times New Roman" w:hAnsi="Times New Roman"/>
          <w:sz w:val="28"/>
          <w:szCs w:val="28"/>
        </w:rPr>
        <w:t xml:space="preserve">. Связь между внешними файлами и </w:t>
      </w:r>
      <w:r>
        <w:rPr>
          <w:rFonts w:ascii="Times New Roman" w:hAnsi="Times New Roman"/>
          <w:sz w:val="28"/>
          <w:szCs w:val="28"/>
        </w:rPr>
        <w:t>бизнес-планом</w:t>
      </w:r>
      <w:r w:rsidRPr="00BA7FC3">
        <w:rPr>
          <w:rFonts w:ascii="Times New Roman" w:hAnsi="Times New Roman"/>
          <w:sz w:val="28"/>
          <w:szCs w:val="28"/>
        </w:rPr>
        <w:t xml:space="preserve"> и предназначение внешних файлов должны быть раскрыты в пояснительной записке. </w:t>
      </w:r>
    </w:p>
    <w:p w14:paraId="43FB1785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C22901" w14:textId="77777777" w:rsidR="00987580" w:rsidRPr="00884F60" w:rsidRDefault="00987580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F60">
        <w:rPr>
          <w:rFonts w:ascii="Times New Roman" w:hAnsi="Times New Roman"/>
          <w:b/>
          <w:sz w:val="28"/>
          <w:szCs w:val="28"/>
        </w:rPr>
        <w:t>2. Рекомендуемый состав исходных данных (допущений) бизнес-плана.</w:t>
      </w:r>
    </w:p>
    <w:p w14:paraId="3DABBD1E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2F2C2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Исходные данные (допущения), на которых построены финансовые прогнозы, должны быть представлены в описании к </w:t>
      </w:r>
      <w:r>
        <w:rPr>
          <w:rFonts w:ascii="Times New Roman" w:hAnsi="Times New Roman"/>
          <w:sz w:val="28"/>
          <w:szCs w:val="28"/>
        </w:rPr>
        <w:t>бизнес-плану</w:t>
      </w:r>
      <w:r w:rsidRPr="00BA7FC3">
        <w:rPr>
          <w:rFonts w:ascii="Times New Roman" w:hAnsi="Times New Roman"/>
          <w:sz w:val="28"/>
          <w:szCs w:val="28"/>
        </w:rPr>
        <w:t xml:space="preserve">. В числе исходных данных (допущений) </w:t>
      </w:r>
      <w:r>
        <w:rPr>
          <w:rFonts w:ascii="Times New Roman" w:hAnsi="Times New Roman"/>
          <w:sz w:val="28"/>
          <w:szCs w:val="28"/>
        </w:rPr>
        <w:t xml:space="preserve">бизнес-плана </w:t>
      </w:r>
      <w:r w:rsidRPr="00BA7FC3">
        <w:rPr>
          <w:rFonts w:ascii="Times New Roman" w:hAnsi="Times New Roman"/>
          <w:sz w:val="28"/>
          <w:szCs w:val="28"/>
        </w:rPr>
        <w:t>должны быть указаны как минимум следующие (в случае их применимости):</w:t>
      </w:r>
    </w:p>
    <w:p w14:paraId="3AA79B33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2.1. Основные методические предположения, использованные при построении финансовых прогнозов, в том числе:</w:t>
      </w:r>
    </w:p>
    <w:p w14:paraId="4AF9B923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срок жизненного цикла проекта;</w:t>
      </w:r>
    </w:p>
    <w:p w14:paraId="69404F33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длительность прогнозного периода;</w:t>
      </w:r>
    </w:p>
    <w:p w14:paraId="632B4F69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шаг прогноза;</w:t>
      </w:r>
    </w:p>
    <w:p w14:paraId="0F9260F7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иные ключевые методические предположения.</w:t>
      </w:r>
    </w:p>
    <w:p w14:paraId="7D9E93D5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2.2. Расчет вложений</w:t>
      </w:r>
      <w:r>
        <w:rPr>
          <w:rFonts w:ascii="Times New Roman" w:hAnsi="Times New Roman"/>
          <w:sz w:val="28"/>
          <w:szCs w:val="28"/>
        </w:rPr>
        <w:t>, в том числе капитальных (при наличии)</w:t>
      </w:r>
      <w:r w:rsidRPr="00BA7FC3">
        <w:rPr>
          <w:rFonts w:ascii="Times New Roman" w:hAnsi="Times New Roman"/>
          <w:sz w:val="28"/>
          <w:szCs w:val="28"/>
        </w:rPr>
        <w:t xml:space="preserve"> в создание объекта инвестиционной деятельности.</w:t>
      </w:r>
    </w:p>
    <w:p w14:paraId="479A43BF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7FC3">
        <w:rPr>
          <w:rFonts w:ascii="Times New Roman" w:hAnsi="Times New Roman"/>
          <w:sz w:val="28"/>
          <w:szCs w:val="28"/>
        </w:rPr>
        <w:t>Прогноз объема услуг с использованием объекта инвестиционной деятельности (иных количественных факторов, определяющих выручку).</w:t>
      </w:r>
    </w:p>
    <w:p w14:paraId="0425C97C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2.4. Прогноз цен на платные услуги.</w:t>
      </w:r>
    </w:p>
    <w:p w14:paraId="38AF5E62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2.5. Расчет цен на затраты, составляющие значительную долю в себестоимости услуг, прогноз иных переменных затрат.</w:t>
      </w:r>
    </w:p>
    <w:p w14:paraId="3AC4A241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2.6. Расчет затрат на персонал (штатное расписание или бюджет затрат на персонал с учётом планируемых индексаций оплаты труда и увеличения штата).</w:t>
      </w:r>
    </w:p>
    <w:p w14:paraId="24916A7C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2.7. Расчет условно постоянных затрат.</w:t>
      </w:r>
    </w:p>
    <w:p w14:paraId="79AEECD6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2.8. 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законодательством.</w:t>
      </w:r>
    </w:p>
    <w:p w14:paraId="46C0CD1F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2.9. Предпосылки по учетной политике (политика по амортизации, капитализации затрат, созданию резервов, признанию выручки).</w:t>
      </w:r>
    </w:p>
    <w:p w14:paraId="6D89F002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2.10. График финансирования инвестиционного проекта.</w:t>
      </w:r>
    </w:p>
    <w:p w14:paraId="5FC95D15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2.11. Иные исходные данные и предпосылки, важные для данной отрасли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7FC3">
        <w:rPr>
          <w:rFonts w:ascii="Times New Roman" w:hAnsi="Times New Roman"/>
          <w:sz w:val="28"/>
          <w:szCs w:val="28"/>
        </w:rPr>
        <w:t>и типа проекта.</w:t>
      </w:r>
    </w:p>
    <w:p w14:paraId="4B04DF3F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F54DF4" w14:textId="77777777" w:rsidR="00987580" w:rsidRPr="00791777" w:rsidRDefault="00987580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777">
        <w:rPr>
          <w:rFonts w:ascii="Times New Roman" w:hAnsi="Times New Roman"/>
          <w:b/>
          <w:sz w:val="28"/>
          <w:szCs w:val="28"/>
        </w:rPr>
        <w:t>3. Требования к составу результатов финансовых прогнозов.</w:t>
      </w:r>
    </w:p>
    <w:p w14:paraId="21BC49DB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A2396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Pr="00BA7FC3">
        <w:rPr>
          <w:rFonts w:ascii="Times New Roman" w:hAnsi="Times New Roman"/>
          <w:sz w:val="28"/>
          <w:szCs w:val="28"/>
        </w:rPr>
        <w:t>Формы прогнозной финансовой отчетности</w:t>
      </w:r>
    </w:p>
    <w:p w14:paraId="35E400D8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1.</w:t>
      </w:r>
      <w:r w:rsidRPr="00BA7FC3">
        <w:rPr>
          <w:rFonts w:ascii="Times New Roman" w:hAnsi="Times New Roman"/>
          <w:sz w:val="28"/>
          <w:szCs w:val="28"/>
        </w:rPr>
        <w:t xml:space="preserve"> Прогнозная финансовая отчётность должна носить характер управленческой отчётности, в частности:</w:t>
      </w:r>
    </w:p>
    <w:p w14:paraId="07011FA9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некоторые статьи, величина которых является относительно незначительной в масштабах проекта, могут быть объединены;</w:t>
      </w:r>
    </w:p>
    <w:p w14:paraId="51284AEB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амортизация должна быть выделена отдельной строкой и не должна вычитаться из выручки при расчёте валовой прибыли.</w:t>
      </w:r>
    </w:p>
    <w:p w14:paraId="11CEFFE0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BA7FC3">
        <w:rPr>
          <w:rFonts w:ascii="Times New Roman" w:hAnsi="Times New Roman"/>
          <w:sz w:val="28"/>
          <w:szCs w:val="28"/>
        </w:rPr>
        <w:t>2. В обязательном порядке должны быть представлены следующие формы прогнозной финансовой отчётности:</w:t>
      </w:r>
    </w:p>
    <w:p w14:paraId="4D3AFA6F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прогнозный отчет о движении денежных средств;</w:t>
      </w:r>
    </w:p>
    <w:p w14:paraId="6AA647CB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прогнозный отчет о прибылях и убытках;</w:t>
      </w:r>
    </w:p>
    <w:p w14:paraId="081D1DED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BA7FC3">
        <w:rPr>
          <w:rFonts w:ascii="Times New Roman" w:hAnsi="Times New Roman"/>
          <w:sz w:val="28"/>
          <w:szCs w:val="28"/>
        </w:rPr>
        <w:t>3. Также могут быть предоставлены иные отчеты.</w:t>
      </w:r>
    </w:p>
    <w:p w14:paraId="6011C524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BA7FC3">
        <w:rPr>
          <w:rFonts w:ascii="Times New Roman" w:hAnsi="Times New Roman"/>
          <w:sz w:val="28"/>
          <w:szCs w:val="28"/>
        </w:rPr>
        <w:t>4. Формулы расчета всех финансов</w:t>
      </w:r>
      <w:r>
        <w:rPr>
          <w:rFonts w:ascii="Times New Roman" w:hAnsi="Times New Roman"/>
          <w:sz w:val="28"/>
          <w:szCs w:val="28"/>
        </w:rPr>
        <w:t>ых показателей (коэффициентов) бизнес-плана</w:t>
      </w:r>
      <w:r w:rsidRPr="00BA7FC3">
        <w:rPr>
          <w:rFonts w:ascii="Times New Roman" w:hAnsi="Times New Roman"/>
          <w:sz w:val="28"/>
          <w:szCs w:val="28"/>
        </w:rPr>
        <w:t xml:space="preserve"> должны быть приведены в пояснительной записке</w:t>
      </w:r>
      <w:r>
        <w:rPr>
          <w:rFonts w:ascii="Times New Roman" w:hAnsi="Times New Roman"/>
          <w:sz w:val="28"/>
          <w:szCs w:val="28"/>
        </w:rPr>
        <w:t xml:space="preserve"> к бизнес-плану</w:t>
      </w:r>
      <w:r w:rsidRPr="00BA7FC3">
        <w:rPr>
          <w:rFonts w:ascii="Times New Roman" w:hAnsi="Times New Roman"/>
          <w:sz w:val="28"/>
          <w:szCs w:val="28"/>
        </w:rPr>
        <w:t>.</w:t>
      </w:r>
    </w:p>
    <w:p w14:paraId="24C4F130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Обязательные показатели:</w:t>
      </w:r>
    </w:p>
    <w:p w14:paraId="326582A0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Показатели рентабельности: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FC3">
        <w:rPr>
          <w:rFonts w:ascii="Times New Roman" w:hAnsi="Times New Roman"/>
          <w:sz w:val="28"/>
          <w:szCs w:val="28"/>
        </w:rPr>
        <w:t xml:space="preserve">рентабельность по EBITDA, операционную рентабельность/рентабельность по EBIT (EBIT </w:t>
      </w:r>
      <w:proofErr w:type="spellStart"/>
      <w:r w:rsidRPr="00BA7FC3">
        <w:rPr>
          <w:rFonts w:ascii="Times New Roman" w:hAnsi="Times New Roman"/>
          <w:sz w:val="28"/>
          <w:szCs w:val="28"/>
        </w:rPr>
        <w:t>margin</w:t>
      </w:r>
      <w:proofErr w:type="spellEnd"/>
      <w:r w:rsidRPr="00BA7FC3">
        <w:rPr>
          <w:rFonts w:ascii="Times New Roman" w:hAnsi="Times New Roman"/>
          <w:sz w:val="28"/>
          <w:szCs w:val="28"/>
        </w:rPr>
        <w:t xml:space="preserve">), рентабельность по EBT (EBT </w:t>
      </w:r>
      <w:proofErr w:type="spellStart"/>
      <w:r w:rsidRPr="00BA7FC3">
        <w:rPr>
          <w:rFonts w:ascii="Times New Roman" w:hAnsi="Times New Roman"/>
          <w:sz w:val="28"/>
          <w:szCs w:val="28"/>
        </w:rPr>
        <w:t>margin</w:t>
      </w:r>
      <w:proofErr w:type="spellEnd"/>
      <w:r w:rsidRPr="00BA7FC3">
        <w:rPr>
          <w:rFonts w:ascii="Times New Roman" w:hAnsi="Times New Roman"/>
          <w:sz w:val="28"/>
          <w:szCs w:val="28"/>
        </w:rPr>
        <w:t>), прибыльность продаж (</w:t>
      </w:r>
      <w:proofErr w:type="spellStart"/>
      <w:r w:rsidRPr="00BA7FC3">
        <w:rPr>
          <w:rFonts w:ascii="Times New Roman" w:hAnsi="Times New Roman"/>
          <w:sz w:val="28"/>
          <w:szCs w:val="28"/>
        </w:rPr>
        <w:t>Net</w:t>
      </w:r>
      <w:proofErr w:type="spellEnd"/>
      <w:r w:rsidRPr="00BA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FC3">
        <w:rPr>
          <w:rFonts w:ascii="Times New Roman" w:hAnsi="Times New Roman"/>
          <w:sz w:val="28"/>
          <w:szCs w:val="28"/>
        </w:rPr>
        <w:t>profit</w:t>
      </w:r>
      <w:proofErr w:type="spellEnd"/>
      <w:r w:rsidRPr="00BA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FC3">
        <w:rPr>
          <w:rFonts w:ascii="Times New Roman" w:hAnsi="Times New Roman"/>
          <w:sz w:val="28"/>
          <w:szCs w:val="28"/>
        </w:rPr>
        <w:t>margin</w:t>
      </w:r>
      <w:proofErr w:type="spellEnd"/>
      <w:r w:rsidRPr="00BA7FC3">
        <w:rPr>
          <w:rFonts w:ascii="Times New Roman" w:hAnsi="Times New Roman"/>
          <w:sz w:val="28"/>
          <w:szCs w:val="28"/>
        </w:rPr>
        <w:t>), рентабельность инвестиций (PI-</w:t>
      </w:r>
      <w:proofErr w:type="spellStart"/>
      <w:r w:rsidRPr="00BA7FC3">
        <w:rPr>
          <w:rFonts w:ascii="Times New Roman" w:hAnsi="Times New Roman"/>
          <w:sz w:val="28"/>
          <w:szCs w:val="28"/>
        </w:rPr>
        <w:t>profitability</w:t>
      </w:r>
      <w:proofErr w:type="spellEnd"/>
      <w:r w:rsidRPr="00BA7F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FC3">
        <w:rPr>
          <w:rFonts w:ascii="Times New Roman" w:hAnsi="Times New Roman"/>
          <w:sz w:val="28"/>
          <w:szCs w:val="28"/>
        </w:rPr>
        <w:t>index</w:t>
      </w:r>
      <w:proofErr w:type="spellEnd"/>
      <w:r w:rsidRPr="00BA7FC3">
        <w:rPr>
          <w:rFonts w:ascii="Times New Roman" w:hAnsi="Times New Roman"/>
          <w:sz w:val="28"/>
          <w:szCs w:val="28"/>
        </w:rPr>
        <w:t>);</w:t>
      </w:r>
    </w:p>
    <w:p w14:paraId="7B50F2D6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Также по усмотрению участника</w:t>
      </w:r>
      <w:r>
        <w:rPr>
          <w:rFonts w:ascii="Times New Roman" w:hAnsi="Times New Roman"/>
          <w:sz w:val="28"/>
          <w:szCs w:val="28"/>
        </w:rPr>
        <w:t xml:space="preserve"> открытого</w:t>
      </w:r>
      <w:r w:rsidRPr="00BA7FC3">
        <w:rPr>
          <w:rFonts w:ascii="Times New Roman" w:hAnsi="Times New Roman"/>
          <w:sz w:val="28"/>
          <w:szCs w:val="28"/>
        </w:rPr>
        <w:t xml:space="preserve"> конкурса могут быть включены другие показатели, если это требуется в силу особенностей предложения участника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BA7FC3">
        <w:rPr>
          <w:rFonts w:ascii="Times New Roman" w:hAnsi="Times New Roman"/>
          <w:sz w:val="28"/>
          <w:szCs w:val="28"/>
        </w:rPr>
        <w:t>конкурса по реализации инвестиционного проекта.</w:t>
      </w:r>
    </w:p>
    <w:p w14:paraId="6B80FD37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7F2263" w14:textId="77777777" w:rsidR="00987580" w:rsidRPr="002E78BD" w:rsidRDefault="00987580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2E78BD">
        <w:rPr>
          <w:rFonts w:ascii="Times New Roman" w:hAnsi="Times New Roman"/>
          <w:b/>
          <w:sz w:val="28"/>
          <w:szCs w:val="28"/>
        </w:rPr>
        <w:t>Общие рекомендации по составлению финансовых прогнозов.</w:t>
      </w:r>
    </w:p>
    <w:p w14:paraId="7E571018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116AA4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Прогнозируются только денежные потоки, которые будут поступать в распоряжение (расходоваться) участником инвестиционного договора.</w:t>
      </w:r>
    </w:p>
    <w:p w14:paraId="50351495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Затраты, связанные с проектом, осуществленные до начального момента прогнозного периода, не должны учитываться в прогнозных финансовых потоках, но могут быть учтены в виде активов на балансе инвестора.</w:t>
      </w:r>
    </w:p>
    <w:p w14:paraId="1F636D79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График привлечения финансирования должен быть привязан к графику финансирования инвестиционного проекта, денежные потоки по финансовой деятельности должны прогнозироваться на основе денежных потоков от операционной и инвестиционной деятельности.</w:t>
      </w:r>
    </w:p>
    <w:p w14:paraId="446B9086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финансирования).</w:t>
      </w:r>
    </w:p>
    <w:p w14:paraId="6D944F26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>Информацию о движении денежных средств, обусловленном получением доходов, не связанных с основной деятельностью следует указывать отдельными строками.</w:t>
      </w:r>
    </w:p>
    <w:p w14:paraId="6DAD6947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lastRenderedPageBreak/>
        <w:t>Продолжительность прогнозного периода устанавливается по усмотрению участником конкурса, но не может быть менее дисконтированного срока окупаемости проекта и срока возврата инвестиционного финансирования.</w:t>
      </w:r>
    </w:p>
    <w:p w14:paraId="30ACA807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учётом инфляции или без учёта). Ставка дисконтирования должна отражать требуемую доходность для инвестиций, выраженных в той же валюте, что и валюта денежных потоков. </w:t>
      </w:r>
    </w:p>
    <w:p w14:paraId="6AB6E949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6208012" w14:textId="77777777" w:rsidR="00987580" w:rsidRPr="001634DE" w:rsidRDefault="00987580" w:rsidP="0098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1634DE">
        <w:rPr>
          <w:rFonts w:ascii="Times New Roman" w:hAnsi="Times New Roman"/>
          <w:b/>
          <w:sz w:val="28"/>
          <w:szCs w:val="28"/>
        </w:rPr>
        <w:t>Требования к описанию бизнес-плана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7DDF141" w14:textId="77777777" w:rsidR="00987580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7D25BB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7FC3">
        <w:rPr>
          <w:rFonts w:ascii="Times New Roman" w:hAnsi="Times New Roman"/>
          <w:sz w:val="28"/>
          <w:szCs w:val="28"/>
        </w:rPr>
        <w:t xml:space="preserve">Пояснительная записка к </w:t>
      </w:r>
      <w:r>
        <w:rPr>
          <w:rFonts w:ascii="Times New Roman" w:hAnsi="Times New Roman"/>
          <w:sz w:val="28"/>
          <w:szCs w:val="28"/>
        </w:rPr>
        <w:t>бизнес-плану</w:t>
      </w:r>
      <w:r w:rsidRPr="00BA7FC3">
        <w:rPr>
          <w:rFonts w:ascii="Times New Roman" w:hAnsi="Times New Roman"/>
          <w:sz w:val="28"/>
          <w:szCs w:val="28"/>
        </w:rPr>
        <w:t xml:space="preserve"> оформляется в виде приложения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A7FC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бизнес-плану</w:t>
      </w:r>
      <w:r w:rsidRPr="00BA7FC3">
        <w:rPr>
          <w:rFonts w:ascii="Times New Roman" w:hAnsi="Times New Roman"/>
          <w:sz w:val="28"/>
          <w:szCs w:val="28"/>
        </w:rPr>
        <w:t xml:space="preserve"> и включает:</w:t>
      </w:r>
    </w:p>
    <w:p w14:paraId="441D259D" w14:textId="77777777" w:rsidR="00987580" w:rsidRPr="00D32EFE" w:rsidRDefault="00987580" w:rsidP="00987580">
      <w:pPr>
        <w:spacing w:after="0" w:line="240" w:lineRule="auto"/>
        <w:ind w:firstLine="567"/>
      </w:pPr>
      <w:r w:rsidRPr="00204DD4">
        <w:rPr>
          <w:rFonts w:ascii="Times New Roman" w:hAnsi="Times New Roman"/>
          <w:sz w:val="28"/>
          <w:szCs w:val="28"/>
        </w:rPr>
        <w:t>описание структуры бизнес-план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04DD4">
        <w:rPr>
          <w:rFonts w:ascii="Times New Roman" w:hAnsi="Times New Roman"/>
          <w:sz w:val="28"/>
          <w:szCs w:val="28"/>
        </w:rPr>
        <w:t xml:space="preserve">с расшифровкой всех обозначений; </w:t>
      </w:r>
    </w:p>
    <w:p w14:paraId="2D38D818" w14:textId="77777777" w:rsidR="00987580" w:rsidRPr="00D32EFE" w:rsidRDefault="00987580" w:rsidP="00987580">
      <w:pPr>
        <w:spacing w:after="0" w:line="240" w:lineRule="auto"/>
        <w:ind w:firstLine="567"/>
        <w:jc w:val="both"/>
      </w:pPr>
      <w:r w:rsidRPr="00204DD4">
        <w:rPr>
          <w:rFonts w:ascii="Times New Roman" w:hAnsi="Times New Roman"/>
          <w:sz w:val="28"/>
          <w:szCs w:val="28"/>
        </w:rPr>
        <w:t>исходные данные и основные допущения для финансовых прогнозов, с указанием источников информации, если они не приведены в бизнес-плане;</w:t>
      </w:r>
    </w:p>
    <w:p w14:paraId="78C6E54F" w14:textId="77777777" w:rsidR="00987580" w:rsidRPr="00D32EFE" w:rsidRDefault="00987580" w:rsidP="00987580">
      <w:pPr>
        <w:spacing w:after="0" w:line="240" w:lineRule="auto"/>
        <w:ind w:firstLine="567"/>
      </w:pPr>
      <w:r w:rsidRPr="00204DD4">
        <w:rPr>
          <w:rFonts w:ascii="Times New Roman" w:hAnsi="Times New Roman"/>
          <w:sz w:val="28"/>
          <w:szCs w:val="28"/>
        </w:rPr>
        <w:t xml:space="preserve">формулы расчета финансовых показателей (коэффициентов); </w:t>
      </w:r>
    </w:p>
    <w:p w14:paraId="01580AAE" w14:textId="77777777" w:rsidR="00987580" w:rsidRPr="00BA7FC3" w:rsidRDefault="00987580" w:rsidP="0098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D4">
        <w:rPr>
          <w:rFonts w:ascii="Times New Roman" w:hAnsi="Times New Roman"/>
          <w:sz w:val="28"/>
          <w:szCs w:val="28"/>
        </w:rPr>
        <w:t>иная информация, необходимая для понимания структуры, принципов построения, механизма работы, и иных особенностей бизнес-плана.</w:t>
      </w:r>
    </w:p>
    <w:p w14:paraId="299E55CE" w14:textId="77777777" w:rsidR="00FC2D94" w:rsidRDefault="00FC2D94"/>
    <w:sectPr w:rsidR="00FC2D94" w:rsidSect="004347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02AC"/>
    <w:multiLevelType w:val="hybridMultilevel"/>
    <w:tmpl w:val="1332A5DC"/>
    <w:lvl w:ilvl="0" w:tplc="C3682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80"/>
    <w:rsid w:val="000026E1"/>
    <w:rsid w:val="000E0C76"/>
    <w:rsid w:val="003D14EF"/>
    <w:rsid w:val="00434775"/>
    <w:rsid w:val="005011D8"/>
    <w:rsid w:val="006D79F0"/>
    <w:rsid w:val="00894B19"/>
    <w:rsid w:val="00987580"/>
    <w:rsid w:val="00A34028"/>
    <w:rsid w:val="00B224C0"/>
    <w:rsid w:val="00B25DC2"/>
    <w:rsid w:val="00B64D2F"/>
    <w:rsid w:val="00BB57EE"/>
    <w:rsid w:val="00C80CE4"/>
    <w:rsid w:val="00F25789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D097"/>
  <w15:chartTrackingRefBased/>
  <w15:docId w15:val="{14DC9077-FBC5-044A-87A0-DDC11AB3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List Paragraph1,Paragraphe de liste1,lp1,Прилоежние Заголовки"/>
    <w:basedOn w:val="a"/>
    <w:link w:val="a4"/>
    <w:uiPriority w:val="99"/>
    <w:qFormat/>
    <w:rsid w:val="00987580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List Paragraph1 Знак,Paragraphe de liste1 Знак,lp1 Знак,Прилоежние Заголовки Знак"/>
    <w:link w:val="a3"/>
    <w:uiPriority w:val="99"/>
    <w:locked/>
    <w:rsid w:val="0098758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Астель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Sv</dc:creator>
  <cp:keywords/>
  <dc:description/>
  <cp:lastModifiedBy>ПК</cp:lastModifiedBy>
  <cp:revision>2</cp:revision>
  <dcterms:created xsi:type="dcterms:W3CDTF">2019-08-30T14:21:00Z</dcterms:created>
  <dcterms:modified xsi:type="dcterms:W3CDTF">2019-08-30T14:21:00Z</dcterms:modified>
</cp:coreProperties>
</file>